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FF476" w14:textId="1CDBB165" w:rsidR="004B1A52" w:rsidRPr="004B1A52" w:rsidRDefault="004B1A52" w:rsidP="004B1A52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A52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Pr="004B1A52">
        <w:rPr>
          <w:rFonts w:ascii="Times New Roman" w:hAnsi="Times New Roman" w:cs="Times New Roman"/>
          <w:sz w:val="24"/>
          <w:szCs w:val="24"/>
        </w:rPr>
        <w:t>внеурочной деятельности</w:t>
      </w:r>
      <w:r w:rsidRPr="004B1A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3215DA" w14:textId="76751338" w:rsidR="004B1A52" w:rsidRPr="004B1A52" w:rsidRDefault="004B1A52" w:rsidP="004B1A52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A52">
        <w:rPr>
          <w:rFonts w:ascii="Times New Roman" w:hAnsi="Times New Roman" w:cs="Times New Roman"/>
          <w:sz w:val="24"/>
          <w:szCs w:val="24"/>
        </w:rPr>
        <w:t>«</w:t>
      </w:r>
      <w:r w:rsidRPr="004B1A52">
        <w:rPr>
          <w:rFonts w:ascii="Times New Roman" w:hAnsi="Times New Roman" w:cs="Times New Roman"/>
          <w:sz w:val="24"/>
          <w:szCs w:val="24"/>
        </w:rPr>
        <w:t>Я-гражданин России</w:t>
      </w:r>
      <w:r w:rsidRPr="004B1A52">
        <w:rPr>
          <w:rFonts w:ascii="Times New Roman" w:hAnsi="Times New Roman" w:cs="Times New Roman"/>
          <w:sz w:val="24"/>
          <w:szCs w:val="24"/>
        </w:rPr>
        <w:t xml:space="preserve">» </w:t>
      </w:r>
      <w:r w:rsidRPr="004B1A52">
        <w:rPr>
          <w:rFonts w:ascii="Times New Roman" w:hAnsi="Times New Roman" w:cs="Times New Roman"/>
          <w:sz w:val="24"/>
          <w:szCs w:val="24"/>
        </w:rPr>
        <w:t xml:space="preserve">9 </w:t>
      </w:r>
      <w:r w:rsidRPr="004B1A52">
        <w:rPr>
          <w:rFonts w:ascii="Times New Roman" w:hAnsi="Times New Roman" w:cs="Times New Roman"/>
          <w:sz w:val="24"/>
          <w:szCs w:val="24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6"/>
        <w:gridCol w:w="7829"/>
      </w:tblGrid>
      <w:tr w:rsidR="004B1A52" w:rsidRPr="004B1A52" w14:paraId="1A58F54B" w14:textId="77777777" w:rsidTr="004005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34DE" w14:textId="77777777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Название предмета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1F56" w14:textId="0292D0BC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«Я-гражданин России»</w:t>
            </w:r>
          </w:p>
        </w:tc>
      </w:tr>
      <w:tr w:rsidR="004B1A52" w:rsidRPr="004B1A52" w14:paraId="145C86D1" w14:textId="77777777" w:rsidTr="004005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09EC" w14:textId="77777777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8E1C" w14:textId="24B05C8F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1A52" w:rsidRPr="004B1A52" w14:paraId="19D2040F" w14:textId="77777777" w:rsidTr="004005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ADB5" w14:textId="77777777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D1EB" w14:textId="77777777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35 часов</w:t>
            </w:r>
          </w:p>
        </w:tc>
      </w:tr>
      <w:tr w:rsidR="004B1A52" w:rsidRPr="004B1A52" w14:paraId="75A3D278" w14:textId="77777777" w:rsidTr="004005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6534" w14:textId="77777777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46BE" w14:textId="77777777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Дубовская Инна Анатольевна</w:t>
            </w:r>
          </w:p>
        </w:tc>
      </w:tr>
      <w:tr w:rsidR="004B1A52" w:rsidRPr="004B1A52" w14:paraId="2A811850" w14:textId="77777777" w:rsidTr="004005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31B8" w14:textId="77777777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Цель  курса</w:t>
            </w:r>
            <w:proofErr w:type="gramEnd"/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7347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Усвоение знаний: об исторических и культурных ценностях; о влиянии исторического прошлого </w:t>
            </w:r>
            <w:proofErr w:type="gramStart"/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на  современную</w:t>
            </w:r>
            <w:proofErr w:type="gramEnd"/>
            <w:r w:rsidRPr="004B1A52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личности, общества и государства;</w:t>
            </w:r>
          </w:p>
          <w:p w14:paraId="15162CCF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личностных, физических и духовных качеств, соответствующих высокому уровню гражданственности;</w:t>
            </w:r>
          </w:p>
          <w:p w14:paraId="0EC1B5A7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и развитие чувства преданности своему Отечеству;</w:t>
            </w:r>
          </w:p>
          <w:p w14:paraId="0DE7D93A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умений: анализировать специальную информацию, получаемую из различных источников; принимать обоснованные решения в конкретной ситуации с учетом реально складывающейся обстановки и своих возможностей.</w:t>
            </w:r>
          </w:p>
          <w:p w14:paraId="5A426C22" w14:textId="434A212F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 курса:</w:t>
            </w:r>
          </w:p>
          <w:p w14:paraId="139C3060" w14:textId="531EEBC0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определение приоритетов в вопросах воспитания гражданственности, патриотизма, чувства товарищества, возрождения национального самосознания и создание условий для их реализации;</w:t>
            </w:r>
          </w:p>
          <w:p w14:paraId="69F892B6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  учащихся как высоконравственных, ответственных, творческих, инициативных и компетентных граждан;</w:t>
            </w:r>
          </w:p>
          <w:p w14:paraId="00214708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воспитание духовности на основе изучения и обобщения опыта, приобретенного Россией за всю историю ее борьбы за независимость, особенно в ходе Великой Отечественной войны, боевых действий в Афганистане и в «горячих точках»;</w:t>
            </w:r>
          </w:p>
          <w:p w14:paraId="17AEBB80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содействие проведению мероприятий патриотической, гражданской, исторической, воспитательной и образовательной направленности, включающие формирование у молодежи уважения к старшему поколению, гордости за историю своей Родины;</w:t>
            </w:r>
          </w:p>
          <w:p w14:paraId="255BDCD1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воспитание любви к семье, семейным традициям, к своей «малой» Родине;</w:t>
            </w:r>
          </w:p>
          <w:p w14:paraId="5033126D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повышение мотивации в социальной деятельности учащихся, их коммуникативной активности;</w:t>
            </w:r>
          </w:p>
          <w:p w14:paraId="5256BD1B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воспитание молодого поколения в духе уважения к Конституции Российской Федерации, Российским законам, в соответствии с нравственными и духовными ценностями общества;</w:t>
            </w:r>
          </w:p>
          <w:p w14:paraId="64A1A905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привитие учащимся чувства гордости, глубокого уважения и почитания символов Российской </w:t>
            </w:r>
            <w:proofErr w:type="gramStart"/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Федерации  -</w:t>
            </w:r>
            <w:proofErr w:type="gramEnd"/>
            <w:r w:rsidRPr="004B1A52">
              <w:rPr>
                <w:rFonts w:ascii="Times New Roman" w:hAnsi="Times New Roman" w:cs="Times New Roman"/>
                <w:sz w:val="24"/>
                <w:szCs w:val="24"/>
              </w:rPr>
              <w:t xml:space="preserve">  Герба, Флага, Гимна, другой российской  символики и исторических святынь Отечества;</w:t>
            </w:r>
          </w:p>
          <w:p w14:paraId="28DE1A75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воспитание уважительного и толерантного отношения к культуре и традициям других народов;</w:t>
            </w:r>
          </w:p>
          <w:p w14:paraId="3B258C38" w14:textId="6BA9B4B9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ab/>
              <w:t>воспитание антитеррористического поведения и отрицательного отношения к асоциальному поведению.</w:t>
            </w:r>
          </w:p>
        </w:tc>
      </w:tr>
      <w:tr w:rsidR="004B1A52" w:rsidRPr="004B1A52" w14:paraId="7EB781CD" w14:textId="77777777" w:rsidTr="004005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71FB" w14:textId="77777777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7783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14:paraId="74ED22F2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1. «Наша родина: большая и малая» (4 часа)</w:t>
            </w:r>
          </w:p>
          <w:p w14:paraId="4862A4A3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2. «Воинская доблесть и слава России» (4 часа)</w:t>
            </w:r>
          </w:p>
          <w:p w14:paraId="0B52CB79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3. «Этих дней далеких позабыть нельзя» (4 часа)</w:t>
            </w:r>
          </w:p>
          <w:p w14:paraId="025494A9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4.  «Их имена в веках» (4 урока)</w:t>
            </w:r>
          </w:p>
          <w:p w14:paraId="01D7D79D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5.  «Память сильнее времени» (3 часа)</w:t>
            </w:r>
          </w:p>
          <w:p w14:paraId="507748B3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6. «Солдат войны не выбирает» (4 часа)</w:t>
            </w:r>
          </w:p>
          <w:p w14:paraId="0B2CE161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7. «Ценою жизни» (4 часа)</w:t>
            </w:r>
          </w:p>
          <w:p w14:paraId="53CEF6B7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8. «О мужестве их слагаются песни» (4 часа)</w:t>
            </w:r>
          </w:p>
          <w:p w14:paraId="2F4B8198" w14:textId="5AC314F0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9. «Славе российской сиять без конца!» </w:t>
            </w: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(4</w:t>
            </w:r>
            <w:r w:rsidRPr="004B1A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часа)</w:t>
            </w:r>
          </w:p>
        </w:tc>
      </w:tr>
      <w:tr w:rsidR="004B1A52" w:rsidRPr="004B1A52" w14:paraId="1E030F70" w14:textId="77777777" w:rsidTr="004005F1">
        <w:trPr>
          <w:trHeight w:val="94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90A7" w14:textId="77777777" w:rsidR="004B1A52" w:rsidRPr="004B1A52" w:rsidRDefault="004B1A52" w:rsidP="004B1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484D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литература:</w:t>
            </w:r>
          </w:p>
          <w:p w14:paraId="67B66140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  <w:p w14:paraId="5ABDC5B1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ФКЗ №1 «О государственном флаге Российской Федерации» от 25 декабря 2000 года;</w:t>
            </w:r>
          </w:p>
          <w:p w14:paraId="3D55F14A" w14:textId="77777777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ФКЗ №2 «О государственном гербе Российской Федерации» от 25 декабря 2000 года;</w:t>
            </w:r>
          </w:p>
          <w:p w14:paraId="0EF9BE37" w14:textId="44CFB3A8" w:rsidR="004B1A52" w:rsidRPr="004B1A52" w:rsidRDefault="004B1A52" w:rsidP="004B1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52">
              <w:rPr>
                <w:rFonts w:ascii="Times New Roman" w:hAnsi="Times New Roman" w:cs="Times New Roman"/>
                <w:sz w:val="24"/>
                <w:szCs w:val="24"/>
              </w:rPr>
              <w:t>ФКЗ №3 «О государственном гимне Российской Федерации» от 25 декабря 2000 года.</w:t>
            </w:r>
          </w:p>
        </w:tc>
      </w:tr>
    </w:tbl>
    <w:p w14:paraId="6A07CB07" w14:textId="77777777" w:rsidR="00B04B97" w:rsidRDefault="00B04B97"/>
    <w:sectPr w:rsidR="00B04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D5589"/>
    <w:multiLevelType w:val="hybridMultilevel"/>
    <w:tmpl w:val="221CF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0"/>
    <w:rsid w:val="00047600"/>
    <w:rsid w:val="004B1A52"/>
    <w:rsid w:val="00B0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7BAB"/>
  <w15:chartTrackingRefBased/>
  <w15:docId w15:val="{593E406E-35BB-488B-9D30-AF543434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Дубовская</dc:creator>
  <cp:keywords/>
  <dc:description/>
  <cp:lastModifiedBy>Инна Дубовская</cp:lastModifiedBy>
  <cp:revision>2</cp:revision>
  <dcterms:created xsi:type="dcterms:W3CDTF">2021-11-14T17:01:00Z</dcterms:created>
  <dcterms:modified xsi:type="dcterms:W3CDTF">2021-11-14T17:11:00Z</dcterms:modified>
</cp:coreProperties>
</file>